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8" w:rsidRDefault="00AA678D" w:rsidP="002A6CC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-175260</wp:posOffset>
            </wp:positionV>
            <wp:extent cx="6572250" cy="1104900"/>
            <wp:effectExtent l="0" t="0" r="0" b="0"/>
            <wp:wrapNone/>
            <wp:docPr id="2" name="Picture 2" descr="EIP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PC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C8" w:rsidRDefault="002A6CC8" w:rsidP="002A6CC8">
      <w:pPr>
        <w:jc w:val="center"/>
        <w:rPr>
          <w:b/>
        </w:rPr>
      </w:pPr>
    </w:p>
    <w:p w:rsidR="002A6CC8" w:rsidRDefault="002A6CC8" w:rsidP="002A6CC8">
      <w:pPr>
        <w:jc w:val="center"/>
        <w:rPr>
          <w:b/>
        </w:rPr>
      </w:pPr>
    </w:p>
    <w:p w:rsidR="002A6CC8" w:rsidRDefault="002A6CC8" w:rsidP="002A6CC8">
      <w:pPr>
        <w:jc w:val="center"/>
        <w:rPr>
          <w:b/>
        </w:rPr>
      </w:pPr>
    </w:p>
    <w:p w:rsidR="002A6CC8" w:rsidRDefault="002A6CC8" w:rsidP="002A6CC8">
      <w:pPr>
        <w:jc w:val="center"/>
        <w:rPr>
          <w:b/>
        </w:rPr>
      </w:pPr>
    </w:p>
    <w:p w:rsidR="002A6CC8" w:rsidRDefault="002A6CC8" w:rsidP="002A6CC8">
      <w:pPr>
        <w:jc w:val="center"/>
        <w:rPr>
          <w:rFonts w:ascii="Calibri" w:hAnsi="Calibri"/>
          <w:b/>
          <w:sz w:val="28"/>
          <w:szCs w:val="28"/>
        </w:rPr>
      </w:pPr>
    </w:p>
    <w:p w:rsidR="002A6CC8" w:rsidRPr="008C6AAE" w:rsidRDefault="0096790E" w:rsidP="002A6CC8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Eastern Interconnection-Wide Webinar</w:t>
      </w:r>
    </w:p>
    <w:p w:rsidR="002A6CC8" w:rsidRDefault="002941E7" w:rsidP="0096790E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November 17</w:t>
      </w:r>
      <w:r w:rsidR="00D312DB">
        <w:rPr>
          <w:rFonts w:ascii="Calibri" w:hAnsi="Calibri"/>
          <w:sz w:val="22"/>
          <w:szCs w:val="22"/>
        </w:rPr>
        <w:t>, 201</w:t>
      </w:r>
      <w:r>
        <w:rPr>
          <w:rFonts w:ascii="Calibri" w:hAnsi="Calibri"/>
          <w:sz w:val="22"/>
          <w:szCs w:val="22"/>
        </w:rPr>
        <w:t>5</w:t>
      </w:r>
      <w:r w:rsidR="002A6CC8">
        <w:rPr>
          <w:rFonts w:ascii="Calibri" w:hAnsi="Calibri"/>
        </w:rPr>
        <w:t xml:space="preserve"> </w:t>
      </w:r>
    </w:p>
    <w:p w:rsidR="0096790E" w:rsidRPr="00473BC7" w:rsidRDefault="002941E7" w:rsidP="0096790E">
      <w:pPr>
        <w:jc w:val="center"/>
        <w:rPr>
          <w:rFonts w:ascii="Calibri" w:hAnsi="Calibri"/>
        </w:rPr>
      </w:pPr>
      <w:r>
        <w:rPr>
          <w:rFonts w:ascii="Calibri" w:hAnsi="Calibri"/>
        </w:rPr>
        <w:t>11</w:t>
      </w:r>
      <w:r w:rsidR="0096790E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96790E">
        <w:rPr>
          <w:rFonts w:ascii="Calibri" w:hAnsi="Calibri"/>
        </w:rPr>
        <w:t>0am Eastern</w:t>
      </w:r>
    </w:p>
    <w:p w:rsidR="002A6CC8" w:rsidRDefault="002A6CC8" w:rsidP="002A6CC8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Objectives:</w:t>
      </w:r>
    </w:p>
    <w:p w:rsidR="005A6BA7" w:rsidRPr="005A6BA7" w:rsidRDefault="0096790E" w:rsidP="006C729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 the </w:t>
      </w:r>
      <w:r w:rsidR="006D6ACE">
        <w:rPr>
          <w:rFonts w:asciiTheme="minorHAnsi" w:hAnsiTheme="minorHAnsi"/>
        </w:rPr>
        <w:t xml:space="preserve">status of the </w:t>
      </w:r>
      <w:r>
        <w:rPr>
          <w:rFonts w:asciiTheme="minorHAnsi" w:hAnsiTheme="minorHAnsi"/>
        </w:rPr>
        <w:t>20</w:t>
      </w:r>
      <w:r w:rsidR="001D38BA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Roll-up </w:t>
      </w:r>
      <w:r w:rsidR="00757BF1">
        <w:rPr>
          <w:rFonts w:asciiTheme="minorHAnsi" w:hAnsiTheme="minorHAnsi"/>
        </w:rPr>
        <w:t>cases and r</w:t>
      </w:r>
      <w:r>
        <w:rPr>
          <w:rFonts w:asciiTheme="minorHAnsi" w:hAnsiTheme="minorHAnsi"/>
        </w:rPr>
        <w:t>eport</w:t>
      </w:r>
    </w:p>
    <w:p w:rsidR="005A6BA7" w:rsidRDefault="0096790E" w:rsidP="006C729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Calibri"/>
          <w:iCs/>
        </w:rPr>
        <w:t>Provide an opportunity for Q&amp;A and discussion</w:t>
      </w:r>
      <w:r w:rsidR="005A6BA7" w:rsidRPr="005A6BA7">
        <w:rPr>
          <w:rFonts w:asciiTheme="minorHAnsi" w:hAnsiTheme="minorHAnsi"/>
        </w:rPr>
        <w:t xml:space="preserve">  </w:t>
      </w:r>
    </w:p>
    <w:p w:rsidR="00562BB1" w:rsidRPr="005A6BA7" w:rsidRDefault="00562BB1" w:rsidP="006C729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an opportunity for feedback on the use of Roll-up models</w:t>
      </w:r>
    </w:p>
    <w:p w:rsidR="0096790E" w:rsidRPr="0096790E" w:rsidRDefault="0096790E" w:rsidP="006C729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Calibri"/>
          <w:iCs/>
        </w:rPr>
        <w:t>Present a sample scenario for consideration for study in 201</w:t>
      </w:r>
      <w:r w:rsidR="001D38BA">
        <w:rPr>
          <w:rFonts w:asciiTheme="minorHAnsi" w:hAnsiTheme="minorHAnsi" w:cs="Calibri"/>
          <w:iCs/>
        </w:rPr>
        <w:t>6</w:t>
      </w:r>
      <w:r>
        <w:rPr>
          <w:rFonts w:asciiTheme="minorHAnsi" w:hAnsiTheme="minorHAnsi" w:cs="Calibri"/>
          <w:iCs/>
        </w:rPr>
        <w:t xml:space="preserve"> along with the associated schedule for stakeholder input on possible scenarios</w:t>
      </w:r>
    </w:p>
    <w:p w:rsidR="006C729A" w:rsidRPr="00562BB1" w:rsidRDefault="0096790E" w:rsidP="0095754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6790E">
        <w:rPr>
          <w:rFonts w:asciiTheme="minorHAnsi" w:hAnsiTheme="minorHAnsi" w:cs="Calibri"/>
          <w:iCs/>
        </w:rPr>
        <w:t>Provide an opportunity to discuss the plan for scenario analysis in 201</w:t>
      </w:r>
      <w:r w:rsidR="001D38BA">
        <w:rPr>
          <w:rFonts w:asciiTheme="minorHAnsi" w:hAnsiTheme="minorHAnsi" w:cs="Calibri"/>
          <w:iCs/>
        </w:rPr>
        <w:t>6</w:t>
      </w:r>
      <w:r w:rsidRPr="0096790E">
        <w:rPr>
          <w:rFonts w:asciiTheme="minorHAnsi" w:hAnsiTheme="minorHAnsi" w:cs="Calibri"/>
          <w:iCs/>
        </w:rPr>
        <w:t xml:space="preserve"> and for accepting stakeholder input on possible scenarios to study</w:t>
      </w:r>
    </w:p>
    <w:p w:rsidR="00562BB1" w:rsidRPr="0096790E" w:rsidRDefault="00562BB1" w:rsidP="0095754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cs="Calibri"/>
          <w:iCs/>
        </w:rPr>
        <w:t xml:space="preserve">Provide an opportunity for feedback on the desire for different results from the scenario analysis effort </w:t>
      </w:r>
    </w:p>
    <w:p w:rsidR="002A6CC8" w:rsidRPr="009F26E0" w:rsidRDefault="002A6CC8" w:rsidP="002A6CC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pPr w:leftFromText="187" w:rightFromText="187" w:vertAnchor="text" w:horzAnchor="margin" w:tblpY="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6357"/>
        <w:gridCol w:w="2700"/>
      </w:tblGrid>
      <w:tr w:rsidR="002A6CC8" w:rsidRPr="009D4AEF" w:rsidTr="00562BB1">
        <w:trPr>
          <w:trHeight w:val="620"/>
        </w:trPr>
        <w:tc>
          <w:tcPr>
            <w:tcW w:w="10368" w:type="dxa"/>
            <w:gridSpan w:val="3"/>
            <w:shd w:val="clear" w:color="auto" w:fill="B8CCE4"/>
            <w:vAlign w:val="center"/>
          </w:tcPr>
          <w:p w:rsidR="002A6CC8" w:rsidRPr="007E1C11" w:rsidRDefault="001D38BA" w:rsidP="00562BB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Tuesday</w:t>
            </w:r>
            <w:r w:rsidR="002A6CC8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>November 17</w:t>
            </w:r>
          </w:p>
        </w:tc>
      </w:tr>
      <w:tr w:rsidR="002A6CC8" w:rsidRPr="009D4AEF" w:rsidTr="00562BB1">
        <w:trPr>
          <w:trHeight w:val="778"/>
        </w:trPr>
        <w:tc>
          <w:tcPr>
            <w:tcW w:w="1311" w:type="dxa"/>
            <w:shd w:val="clear" w:color="auto" w:fill="auto"/>
            <w:vAlign w:val="center"/>
          </w:tcPr>
          <w:p w:rsidR="002A6CC8" w:rsidRPr="009D4AEF" w:rsidRDefault="001D38BA" w:rsidP="00562BB1">
            <w:pPr>
              <w:ind w:right="-3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2A6CC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2A6CC8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D312DB">
              <w:rPr>
                <w:rFonts w:ascii="Calibri" w:hAnsi="Calibri"/>
                <w:sz w:val="22"/>
                <w:szCs w:val="22"/>
              </w:rPr>
              <w:t>A</w:t>
            </w:r>
            <w:r w:rsidR="002A6CC8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2A6CC8" w:rsidRPr="009850CF" w:rsidRDefault="00BB1484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Welcome, </w:t>
            </w:r>
            <w:r w:rsidR="002A6CC8" w:rsidRPr="009D4AEF">
              <w:rPr>
                <w:rFonts w:ascii="Calibri" w:hAnsi="Calibri"/>
                <w:sz w:val="22"/>
                <w:szCs w:val="22"/>
              </w:rPr>
              <w:t>Overview of Agenda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2A6CC8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96790E">
              <w:rPr>
                <w:rFonts w:ascii="Calibri" w:hAnsi="Calibri"/>
                <w:sz w:val="22"/>
                <w:szCs w:val="22"/>
              </w:rPr>
              <w:t>Introductions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A6CC8" w:rsidRPr="0057487A" w:rsidRDefault="0096790E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Whiteley</w:t>
            </w:r>
            <w:r w:rsidR="002A6CC8" w:rsidRPr="0057487A">
              <w:rPr>
                <w:rFonts w:ascii="Calibri" w:hAnsi="Calibri"/>
                <w:sz w:val="22"/>
                <w:szCs w:val="22"/>
              </w:rPr>
              <w:t>,</w:t>
            </w:r>
          </w:p>
          <w:p w:rsidR="002A6CC8" w:rsidRPr="00D312DB" w:rsidRDefault="0096790E" w:rsidP="00562BB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EIPC Executive Director</w:t>
            </w:r>
          </w:p>
        </w:tc>
      </w:tr>
      <w:tr w:rsidR="002A6CC8" w:rsidRPr="009D4AEF" w:rsidTr="00562BB1">
        <w:trPr>
          <w:trHeight w:val="773"/>
        </w:trPr>
        <w:tc>
          <w:tcPr>
            <w:tcW w:w="1311" w:type="dxa"/>
            <w:shd w:val="clear" w:color="auto" w:fill="auto"/>
            <w:vAlign w:val="center"/>
          </w:tcPr>
          <w:p w:rsidR="002A6CC8" w:rsidRDefault="001D38BA" w:rsidP="00562BB1">
            <w:pPr>
              <w:ind w:right="-3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2A6CC8">
              <w:rPr>
                <w:rFonts w:ascii="Calibri" w:hAnsi="Calibri"/>
                <w:sz w:val="22"/>
                <w:szCs w:val="22"/>
              </w:rPr>
              <w:t>:</w:t>
            </w:r>
            <w:r w:rsidR="00B05D68">
              <w:rPr>
                <w:rFonts w:ascii="Calibri" w:hAnsi="Calibri"/>
                <w:sz w:val="22"/>
                <w:szCs w:val="22"/>
              </w:rPr>
              <w:t>05</w:t>
            </w:r>
            <w:r w:rsidR="002A6C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12DB">
              <w:rPr>
                <w:rFonts w:ascii="Calibri" w:hAnsi="Calibri"/>
                <w:sz w:val="22"/>
                <w:szCs w:val="22"/>
              </w:rPr>
              <w:t>A</w:t>
            </w:r>
            <w:r w:rsidR="002A6CC8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C729A" w:rsidRPr="00D312DB" w:rsidRDefault="0096790E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1D38BA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Roll-up </w:t>
            </w:r>
            <w:r w:rsidR="006D6ACE">
              <w:rPr>
                <w:rFonts w:ascii="Calibri" w:hAnsi="Calibri"/>
                <w:sz w:val="22"/>
                <w:szCs w:val="22"/>
              </w:rPr>
              <w:t xml:space="preserve">Status </w:t>
            </w:r>
            <w:r>
              <w:rPr>
                <w:rFonts w:ascii="Calibri" w:hAnsi="Calibri"/>
                <w:sz w:val="22"/>
                <w:szCs w:val="22"/>
              </w:rPr>
              <w:t>Re</w:t>
            </w:r>
            <w:r w:rsidR="001D116D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ort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116D" w:rsidRDefault="001D38BA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 Doe</w:t>
            </w:r>
            <w:r w:rsidR="0096790E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2A6CC8" w:rsidRDefault="001D38BA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="0096790E">
              <w:rPr>
                <w:rFonts w:ascii="Calibri" w:hAnsi="Calibri"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i/>
                <w:sz w:val="22"/>
                <w:szCs w:val="22"/>
              </w:rPr>
              <w:t>O New England</w:t>
            </w:r>
          </w:p>
        </w:tc>
      </w:tr>
      <w:tr w:rsidR="00D07913" w:rsidRPr="009D4AEF" w:rsidTr="00562BB1">
        <w:trPr>
          <w:trHeight w:val="778"/>
        </w:trPr>
        <w:tc>
          <w:tcPr>
            <w:tcW w:w="1311" w:type="dxa"/>
            <w:shd w:val="clear" w:color="auto" w:fill="auto"/>
            <w:vAlign w:val="center"/>
          </w:tcPr>
          <w:p w:rsidR="00D07913" w:rsidRDefault="001D38BA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D0791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1D116D">
              <w:rPr>
                <w:rFonts w:ascii="Calibri" w:hAnsi="Calibri"/>
                <w:sz w:val="22"/>
                <w:szCs w:val="22"/>
              </w:rPr>
              <w:t>0</w:t>
            </w:r>
            <w:r w:rsidR="00D07913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D07913" w:rsidRDefault="00757BF1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Q&amp;A, </w:t>
            </w:r>
            <w:r w:rsidR="001D116D">
              <w:rPr>
                <w:rFonts w:ascii="Calibri" w:hAnsi="Calibri"/>
                <w:sz w:val="22"/>
                <w:szCs w:val="22"/>
              </w:rPr>
              <w:t xml:space="preserve">Discussion </w:t>
            </w:r>
            <w:r w:rsidR="006D6ACE">
              <w:rPr>
                <w:rFonts w:ascii="Calibri" w:hAnsi="Calibri"/>
                <w:sz w:val="22"/>
                <w:szCs w:val="22"/>
              </w:rPr>
              <w:t>and Next Steps</w:t>
            </w:r>
          </w:p>
          <w:p w:rsidR="00562BB1" w:rsidRPr="00562BB1" w:rsidRDefault="00562BB1" w:rsidP="00562BB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on use of the Roll-up Models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07913" w:rsidRDefault="001D116D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r w:rsidR="00D079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D116D" w:rsidRPr="009D4AEF" w:rsidTr="00562BB1">
        <w:trPr>
          <w:trHeight w:val="638"/>
        </w:trPr>
        <w:tc>
          <w:tcPr>
            <w:tcW w:w="1311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D38B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1D38B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5 AM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Sample Scenarios and Schedule for Collecting Stakeholder Input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116D" w:rsidRDefault="001D116D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Whiteley</w:t>
            </w:r>
          </w:p>
        </w:tc>
      </w:tr>
      <w:tr w:rsidR="001D116D" w:rsidRPr="009D4AEF" w:rsidTr="00562BB1">
        <w:trPr>
          <w:trHeight w:val="778"/>
        </w:trPr>
        <w:tc>
          <w:tcPr>
            <w:tcW w:w="1311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D38B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1D38BA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38BA">
              <w:rPr>
                <w:rFonts w:ascii="Calibri" w:hAnsi="Calibri"/>
                <w:sz w:val="22"/>
                <w:szCs w:val="22"/>
              </w:rPr>
              <w:t>noon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Q&amp;A and Discussion on Sample Scenarios and Schedule </w:t>
            </w:r>
          </w:p>
          <w:p w:rsidR="00562BB1" w:rsidRPr="00562BB1" w:rsidRDefault="00562BB1" w:rsidP="00562BB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Feedback on study objectives and desired results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116D" w:rsidRDefault="001D116D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D116D" w:rsidRPr="009D4AEF" w:rsidTr="00562BB1">
        <w:trPr>
          <w:trHeight w:val="638"/>
        </w:trPr>
        <w:tc>
          <w:tcPr>
            <w:tcW w:w="1311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D38B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1D38B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r w:rsidR="001D38BA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1D116D" w:rsidRDefault="001D116D" w:rsidP="00562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Summary and Wrap-up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116D" w:rsidRDefault="001D116D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David Whiteley, </w:t>
            </w:r>
            <w:r w:rsidR="001D38BA">
              <w:rPr>
                <w:rFonts w:ascii="Calibri" w:hAnsi="Calibri"/>
                <w:sz w:val="22"/>
                <w:szCs w:val="22"/>
              </w:rPr>
              <w:t>Stan Doe</w:t>
            </w:r>
          </w:p>
        </w:tc>
      </w:tr>
      <w:tr w:rsidR="002A6CC8" w:rsidRPr="009D4AEF" w:rsidTr="00562BB1">
        <w:trPr>
          <w:trHeight w:val="497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A6CC8" w:rsidRDefault="00D312DB" w:rsidP="0056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D38B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A6CC8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1D38B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C729A">
              <w:rPr>
                <w:rFonts w:ascii="Calibri" w:hAnsi="Calibri"/>
                <w:b/>
                <w:sz w:val="22"/>
                <w:szCs w:val="22"/>
              </w:rPr>
              <w:t xml:space="preserve">0 </w:t>
            </w:r>
            <w:r w:rsidR="006C729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38BA">
              <w:rPr>
                <w:rFonts w:ascii="Calibri" w:hAnsi="Calibri"/>
                <w:sz w:val="22"/>
                <w:szCs w:val="22"/>
              </w:rPr>
              <w:t>P</w:t>
            </w:r>
            <w:r w:rsidR="002A6CC8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2A6CC8" w:rsidRPr="00D571C5" w:rsidRDefault="002A6CC8" w:rsidP="00562BB1">
            <w:pPr>
              <w:jc w:val="center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F957B2">
              <w:rPr>
                <w:rFonts w:ascii="Calibri" w:hAnsi="Calibri"/>
                <w:b/>
                <w:i/>
                <w:sz w:val="22"/>
                <w:szCs w:val="22"/>
              </w:rPr>
              <w:t>Adjourn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/>
          </w:tcPr>
          <w:p w:rsidR="002A6CC8" w:rsidRPr="009D4AEF" w:rsidRDefault="002A6CC8" w:rsidP="0056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CC8" w:rsidRPr="0077575F" w:rsidRDefault="002A6CC8" w:rsidP="002A6CC8">
      <w:pPr>
        <w:rPr>
          <w:vanish/>
        </w:rPr>
      </w:pPr>
    </w:p>
    <w:p w:rsidR="00622937" w:rsidRDefault="00622937" w:rsidP="00622937"/>
    <w:p w:rsidR="00D07913" w:rsidRPr="00480B3A" w:rsidRDefault="00D07913" w:rsidP="00D07913">
      <w:pPr>
        <w:pStyle w:val="ListParagraph"/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480B3A">
        <w:rPr>
          <w:rFonts w:ascii="Arial Narrow" w:hAnsi="Arial Narrow"/>
          <w:sz w:val="22"/>
          <w:szCs w:val="22"/>
        </w:rPr>
        <w:t>Meeting Materials to be posted at the EIPC website</w:t>
      </w:r>
      <w:r w:rsidR="00B05D68">
        <w:rPr>
          <w:rFonts w:ascii="Arial Narrow" w:hAnsi="Arial Narrow"/>
          <w:sz w:val="22"/>
          <w:szCs w:val="22"/>
        </w:rPr>
        <w:t>:</w:t>
      </w:r>
      <w:r w:rsidRPr="00480B3A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1D116D" w:rsidRPr="00480B3A">
          <w:rPr>
            <w:rStyle w:val="Hyperlink"/>
            <w:rFonts w:ascii="Arial Narrow" w:hAnsi="Arial Narrow"/>
            <w:sz w:val="22"/>
            <w:szCs w:val="22"/>
          </w:rPr>
          <w:t>http://www.eipconline.com/Non-DOE_Documents.html</w:t>
        </w:r>
      </w:hyperlink>
    </w:p>
    <w:p w:rsidR="00D07913" w:rsidRDefault="00D07913" w:rsidP="006535EF">
      <w:pPr>
        <w:rPr>
          <w:rFonts w:ascii="Arial Narrow" w:hAnsi="Arial Narrow"/>
        </w:rPr>
      </w:pPr>
    </w:p>
    <w:p w:rsidR="00480B3A" w:rsidRPr="002402C7" w:rsidRDefault="00E12616" w:rsidP="00CC4C6E">
      <w:pPr>
        <w:pStyle w:val="ListParagraph"/>
        <w:numPr>
          <w:ilvl w:val="0"/>
          <w:numId w:val="27"/>
        </w:num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480B3A">
        <w:rPr>
          <w:rFonts w:ascii="Arial Narrow" w:hAnsi="Arial Narrow"/>
          <w:sz w:val="22"/>
          <w:szCs w:val="22"/>
        </w:rPr>
        <w:t>To register for the Webinar, please go to:</w:t>
      </w:r>
      <w:r w:rsidR="001D116D" w:rsidRPr="00480B3A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480B3A" w:rsidRPr="00480B3A">
          <w:rPr>
            <w:rStyle w:val="Hyperlink"/>
            <w:rFonts w:ascii="Arial Narrow" w:hAnsi="Arial Narrow"/>
            <w:sz w:val="22"/>
            <w:szCs w:val="22"/>
          </w:rPr>
          <w:t>http://survey.qualtrics.com/SE/?SID=SV_00zlVkLGzYBxH0N</w:t>
        </w:r>
      </w:hyperlink>
    </w:p>
    <w:p w:rsidR="002402C7" w:rsidRDefault="002402C7" w:rsidP="002402C7">
      <w:pPr>
        <w:pStyle w:val="ListParagraph"/>
        <w:rPr>
          <w:rFonts w:ascii="Arial Narrow" w:hAnsi="Arial Narrow"/>
          <w:sz w:val="22"/>
          <w:szCs w:val="22"/>
        </w:rPr>
      </w:pPr>
    </w:p>
    <w:p w:rsidR="002402C7" w:rsidRDefault="002402C7" w:rsidP="002402C7">
      <w:pPr>
        <w:pStyle w:val="ListParagraph"/>
        <w:rPr>
          <w:rFonts w:ascii="Arial Narrow" w:hAnsi="Arial Narrow"/>
          <w:sz w:val="22"/>
          <w:szCs w:val="22"/>
        </w:rPr>
      </w:pPr>
    </w:p>
    <w:p w:rsidR="002402C7" w:rsidRDefault="002402C7" w:rsidP="002402C7">
      <w:pPr>
        <w:pStyle w:val="ListParagraph"/>
        <w:rPr>
          <w:rFonts w:ascii="Arial Narrow" w:hAnsi="Arial Narrow"/>
          <w:sz w:val="22"/>
          <w:szCs w:val="22"/>
        </w:rPr>
      </w:pPr>
    </w:p>
    <w:p w:rsidR="002402C7" w:rsidRDefault="002402C7" w:rsidP="002402C7">
      <w:pPr>
        <w:pStyle w:val="ListParagraph"/>
        <w:rPr>
          <w:rFonts w:ascii="Arial Narrow" w:hAnsi="Arial Narrow"/>
          <w:sz w:val="22"/>
          <w:szCs w:val="22"/>
        </w:rPr>
      </w:pPr>
    </w:p>
    <w:p w:rsidR="002402C7" w:rsidRPr="002402C7" w:rsidRDefault="002402C7" w:rsidP="002402C7">
      <w:pPr>
        <w:pStyle w:val="ListParagrap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402C7" w:rsidRPr="00480B3A" w:rsidRDefault="002402C7" w:rsidP="00CC4C6E">
      <w:pPr>
        <w:pStyle w:val="ListParagraph"/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To join the webinar, please use the following:</w:t>
      </w:r>
    </w:p>
    <w:p w:rsidR="00480B3A" w:rsidRDefault="00480B3A" w:rsidP="00480B3A">
      <w:pPr>
        <w:ind w:left="720"/>
        <w:rPr>
          <w:rFonts w:ascii="Arial Narrow" w:hAnsi="Arial Narrow"/>
          <w:sz w:val="22"/>
          <w:szCs w:val="22"/>
        </w:rPr>
      </w:pPr>
    </w:p>
    <w:p w:rsidR="00562BB1" w:rsidRDefault="00562BB1" w:rsidP="00480B3A">
      <w:pPr>
        <w:ind w:left="720"/>
        <w:rPr>
          <w:rFonts w:ascii="Arial Narrow" w:hAnsi="Arial Narrow"/>
          <w:sz w:val="22"/>
          <w:szCs w:val="22"/>
        </w:rPr>
      </w:pPr>
    </w:p>
    <w:p w:rsidR="002402C7" w:rsidRPr="002402C7" w:rsidRDefault="002402C7" w:rsidP="002402C7">
      <w:pPr>
        <w:ind w:left="1440"/>
        <w:rPr>
          <w:rFonts w:ascii="Arial Narrow" w:hAnsi="Arial Narrow"/>
        </w:rPr>
      </w:pPr>
      <w:r w:rsidRPr="002402C7">
        <w:rPr>
          <w:rFonts w:ascii="Arial Narrow" w:hAnsi="Arial Narrow"/>
          <w:b/>
          <w:bCs/>
        </w:rPr>
        <w:t>Attendance Options:</w:t>
      </w:r>
      <w:r w:rsidRPr="002402C7">
        <w:rPr>
          <w:rFonts w:ascii="Arial Narrow" w:hAnsi="Arial Narrow"/>
        </w:rPr>
        <w:t xml:space="preserve"> Teleconference </w:t>
      </w:r>
      <w:r w:rsidRPr="002402C7">
        <w:rPr>
          <w:rFonts w:ascii="Arial Narrow" w:hAnsi="Arial Narrow"/>
        </w:rPr>
        <w:br/>
      </w:r>
      <w:proofErr w:type="spellStart"/>
      <w:r w:rsidRPr="002402C7">
        <w:rPr>
          <w:rFonts w:ascii="Arial Narrow" w:hAnsi="Arial Narrow"/>
          <w:b/>
          <w:bCs/>
        </w:rPr>
        <w:t>Teleconference</w:t>
      </w:r>
      <w:proofErr w:type="spellEnd"/>
      <w:r w:rsidRPr="002402C7">
        <w:rPr>
          <w:rFonts w:ascii="Arial Narrow" w:hAnsi="Arial Narrow"/>
          <w:b/>
          <w:bCs/>
        </w:rPr>
        <w:t xml:space="preserve"> Number:</w:t>
      </w:r>
      <w:r w:rsidRPr="002402C7">
        <w:rPr>
          <w:rFonts w:ascii="Arial Narrow" w:hAnsi="Arial Narrow"/>
        </w:rPr>
        <w:t xml:space="preserve"> 1-866-398-2885 </w:t>
      </w:r>
      <w:r w:rsidRPr="002402C7">
        <w:rPr>
          <w:rFonts w:ascii="Arial Narrow" w:hAnsi="Arial Narrow"/>
        </w:rPr>
        <w:br/>
      </w:r>
      <w:r w:rsidRPr="002402C7">
        <w:rPr>
          <w:rFonts w:ascii="Arial Narrow" w:hAnsi="Arial Narrow"/>
          <w:b/>
          <w:bCs/>
        </w:rPr>
        <w:t>Teleconference Passcode:</w:t>
      </w:r>
      <w:r w:rsidRPr="002402C7">
        <w:rPr>
          <w:rFonts w:ascii="Arial Narrow" w:hAnsi="Arial Narrow"/>
        </w:rPr>
        <w:t xml:space="preserve"> 934672 </w:t>
      </w:r>
      <w:r w:rsidRPr="002402C7">
        <w:rPr>
          <w:rFonts w:ascii="Arial Narrow" w:hAnsi="Arial Narrow"/>
        </w:rPr>
        <w:br/>
      </w:r>
      <w:r w:rsidRPr="002402C7">
        <w:rPr>
          <w:rFonts w:ascii="Arial Narrow" w:hAnsi="Arial Narrow"/>
          <w:b/>
          <w:bCs/>
        </w:rPr>
        <w:t>WebEx Address:</w:t>
      </w:r>
      <w:r w:rsidRPr="002402C7">
        <w:rPr>
          <w:rFonts w:ascii="Arial Narrow" w:hAnsi="Arial Narrow"/>
        </w:rPr>
        <w:t xml:space="preserve"> </w:t>
      </w:r>
      <w:hyperlink r:id="rId11" w:history="1">
        <w:r w:rsidRPr="002402C7">
          <w:rPr>
            <w:rFonts w:ascii="Arial Narrow" w:hAnsi="Arial Narrow"/>
            <w:color w:val="0000FF"/>
            <w:u w:val="single"/>
          </w:rPr>
          <w:t>https://pjm.webex.com</w:t>
        </w:r>
      </w:hyperlink>
      <w:r w:rsidRPr="002402C7">
        <w:rPr>
          <w:rFonts w:ascii="Arial Narrow" w:hAnsi="Arial Narrow"/>
        </w:rPr>
        <w:t xml:space="preserve"> </w:t>
      </w:r>
      <w:r w:rsidRPr="002402C7">
        <w:rPr>
          <w:rFonts w:ascii="Arial Narrow" w:hAnsi="Arial Narrow"/>
        </w:rPr>
        <w:br/>
      </w:r>
      <w:r w:rsidRPr="002402C7">
        <w:rPr>
          <w:rFonts w:ascii="Arial Narrow" w:hAnsi="Arial Narrow"/>
          <w:b/>
          <w:bCs/>
        </w:rPr>
        <w:t>WebEx Passcode:</w:t>
      </w:r>
      <w:r w:rsidRPr="002402C7">
        <w:rPr>
          <w:rFonts w:ascii="Arial Narrow" w:hAnsi="Arial Narrow"/>
        </w:rPr>
        <w:t xml:space="preserve"> eipc1117pjm </w:t>
      </w:r>
    </w:p>
    <w:p w:rsidR="00562BB1" w:rsidRPr="002402C7" w:rsidRDefault="00562BB1" w:rsidP="002402C7">
      <w:pPr>
        <w:ind w:left="2160"/>
        <w:rPr>
          <w:rFonts w:ascii="Arial Narrow" w:hAnsi="Arial Narrow"/>
          <w:sz w:val="22"/>
          <w:szCs w:val="22"/>
        </w:rPr>
      </w:pPr>
    </w:p>
    <w:p w:rsidR="00562BB1" w:rsidRDefault="00562BB1" w:rsidP="002402C7">
      <w:pPr>
        <w:ind w:left="2160"/>
        <w:rPr>
          <w:rFonts w:ascii="Arial Narrow" w:hAnsi="Arial Narrow"/>
          <w:sz w:val="22"/>
          <w:szCs w:val="22"/>
        </w:rPr>
      </w:pPr>
    </w:p>
    <w:p w:rsidR="00562BB1" w:rsidRPr="00480B3A" w:rsidRDefault="00562BB1" w:rsidP="00480B3A">
      <w:pPr>
        <w:ind w:left="720"/>
        <w:rPr>
          <w:rFonts w:ascii="Arial Narrow" w:hAnsi="Arial Narrow"/>
          <w:sz w:val="22"/>
          <w:szCs w:val="22"/>
        </w:rPr>
      </w:pPr>
    </w:p>
    <w:sectPr w:rsidR="00562BB1" w:rsidRPr="00480B3A" w:rsidSect="002A6CC8">
      <w:footerReference w:type="default" r:id="rId12"/>
      <w:pgSz w:w="12240" w:h="15840"/>
      <w:pgMar w:top="720" w:right="1296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66" w:rsidRDefault="00776366">
      <w:r>
        <w:separator/>
      </w:r>
    </w:p>
  </w:endnote>
  <w:endnote w:type="continuationSeparator" w:id="0">
    <w:p w:rsidR="00776366" w:rsidRDefault="0077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24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BB1" w:rsidRDefault="00562B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A51" w:rsidRDefault="0086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66" w:rsidRDefault="00776366">
      <w:r>
        <w:separator/>
      </w:r>
    </w:p>
  </w:footnote>
  <w:footnote w:type="continuationSeparator" w:id="0">
    <w:p w:rsidR="00776366" w:rsidRDefault="0077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066"/>
    <w:multiLevelType w:val="hybridMultilevel"/>
    <w:tmpl w:val="AA0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20B"/>
    <w:multiLevelType w:val="hybridMultilevel"/>
    <w:tmpl w:val="6B72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455C2"/>
    <w:multiLevelType w:val="hybridMultilevel"/>
    <w:tmpl w:val="7992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B5138"/>
    <w:multiLevelType w:val="hybridMultilevel"/>
    <w:tmpl w:val="92763B84"/>
    <w:lvl w:ilvl="0" w:tplc="C9D4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EB9"/>
    <w:multiLevelType w:val="hybridMultilevel"/>
    <w:tmpl w:val="0400E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254ED"/>
    <w:multiLevelType w:val="hybridMultilevel"/>
    <w:tmpl w:val="4002EA66"/>
    <w:lvl w:ilvl="0" w:tplc="618EE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353"/>
    <w:multiLevelType w:val="hybridMultilevel"/>
    <w:tmpl w:val="8E00FEA6"/>
    <w:lvl w:ilvl="0" w:tplc="618EE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35275"/>
    <w:multiLevelType w:val="hybridMultilevel"/>
    <w:tmpl w:val="1572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6FED"/>
    <w:multiLevelType w:val="hybridMultilevel"/>
    <w:tmpl w:val="987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461B"/>
    <w:multiLevelType w:val="hybridMultilevel"/>
    <w:tmpl w:val="5CC8D208"/>
    <w:lvl w:ilvl="0" w:tplc="618EE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6F9"/>
    <w:multiLevelType w:val="hybridMultilevel"/>
    <w:tmpl w:val="4A4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40839"/>
    <w:multiLevelType w:val="hybridMultilevel"/>
    <w:tmpl w:val="31B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33E4F"/>
    <w:multiLevelType w:val="hybridMultilevel"/>
    <w:tmpl w:val="D2E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00CDB"/>
    <w:multiLevelType w:val="hybridMultilevel"/>
    <w:tmpl w:val="DBB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A2811"/>
    <w:multiLevelType w:val="hybridMultilevel"/>
    <w:tmpl w:val="98E8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B45D7"/>
    <w:multiLevelType w:val="hybridMultilevel"/>
    <w:tmpl w:val="3D5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73F93"/>
    <w:multiLevelType w:val="hybridMultilevel"/>
    <w:tmpl w:val="BB2C1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22F6"/>
    <w:multiLevelType w:val="hybridMultilevel"/>
    <w:tmpl w:val="BA4A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E28F8"/>
    <w:multiLevelType w:val="hybridMultilevel"/>
    <w:tmpl w:val="F57C3A60"/>
    <w:lvl w:ilvl="0" w:tplc="968CE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12BBA"/>
    <w:multiLevelType w:val="hybridMultilevel"/>
    <w:tmpl w:val="89D8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A17ED"/>
    <w:multiLevelType w:val="hybridMultilevel"/>
    <w:tmpl w:val="4D7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86DA3"/>
    <w:multiLevelType w:val="hybridMultilevel"/>
    <w:tmpl w:val="ADA4EC64"/>
    <w:lvl w:ilvl="0" w:tplc="48F667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1466"/>
    <w:multiLevelType w:val="hybridMultilevel"/>
    <w:tmpl w:val="8A204E04"/>
    <w:lvl w:ilvl="0" w:tplc="DE6212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367E3"/>
    <w:multiLevelType w:val="hybridMultilevel"/>
    <w:tmpl w:val="9CAC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D030E"/>
    <w:multiLevelType w:val="hybridMultilevel"/>
    <w:tmpl w:val="A7E45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966CA"/>
    <w:multiLevelType w:val="hybridMultilevel"/>
    <w:tmpl w:val="CAD6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0E68"/>
    <w:multiLevelType w:val="hybridMultilevel"/>
    <w:tmpl w:val="C8B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73C28"/>
    <w:multiLevelType w:val="hybridMultilevel"/>
    <w:tmpl w:val="F3C6ABEE"/>
    <w:lvl w:ilvl="0" w:tplc="5D3E99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9"/>
  </w:num>
  <w:num w:numId="5">
    <w:abstractNumId w:val="5"/>
  </w:num>
  <w:num w:numId="6">
    <w:abstractNumId w:val="24"/>
  </w:num>
  <w:num w:numId="7">
    <w:abstractNumId w:val="4"/>
  </w:num>
  <w:num w:numId="8">
    <w:abstractNumId w:val="26"/>
  </w:num>
  <w:num w:numId="9">
    <w:abstractNumId w:val="17"/>
  </w:num>
  <w:num w:numId="10">
    <w:abstractNumId w:val="2"/>
  </w:num>
  <w:num w:numId="11">
    <w:abstractNumId w:val="14"/>
  </w:num>
  <w:num w:numId="12">
    <w:abstractNumId w:val="1"/>
  </w:num>
  <w:num w:numId="13">
    <w:abstractNumId w:val="23"/>
  </w:num>
  <w:num w:numId="14">
    <w:abstractNumId w:val="10"/>
  </w:num>
  <w:num w:numId="15">
    <w:abstractNumId w:val="8"/>
  </w:num>
  <w:num w:numId="16">
    <w:abstractNumId w:val="19"/>
  </w:num>
  <w:num w:numId="17">
    <w:abstractNumId w:val="27"/>
  </w:num>
  <w:num w:numId="18">
    <w:abstractNumId w:val="7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13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5"/>
    <w:rsid w:val="000071AB"/>
    <w:rsid w:val="000128D5"/>
    <w:rsid w:val="00062445"/>
    <w:rsid w:val="001D116D"/>
    <w:rsid w:val="001D38BA"/>
    <w:rsid w:val="002402C7"/>
    <w:rsid w:val="002733FE"/>
    <w:rsid w:val="00293E95"/>
    <w:rsid w:val="002941E7"/>
    <w:rsid w:val="002A310D"/>
    <w:rsid w:val="002A6CC8"/>
    <w:rsid w:val="002D0004"/>
    <w:rsid w:val="002D6E61"/>
    <w:rsid w:val="002D799E"/>
    <w:rsid w:val="003519F1"/>
    <w:rsid w:val="00476D16"/>
    <w:rsid w:val="00480B3A"/>
    <w:rsid w:val="004861F5"/>
    <w:rsid w:val="004A6BE6"/>
    <w:rsid w:val="00562BB1"/>
    <w:rsid w:val="005A6BA7"/>
    <w:rsid w:val="005E1049"/>
    <w:rsid w:val="00602A93"/>
    <w:rsid w:val="00622937"/>
    <w:rsid w:val="006535EF"/>
    <w:rsid w:val="006C729A"/>
    <w:rsid w:val="006D6ACE"/>
    <w:rsid w:val="00757BF1"/>
    <w:rsid w:val="00767BF6"/>
    <w:rsid w:val="00776366"/>
    <w:rsid w:val="00796108"/>
    <w:rsid w:val="007D753E"/>
    <w:rsid w:val="00850E1D"/>
    <w:rsid w:val="00862A51"/>
    <w:rsid w:val="0096790E"/>
    <w:rsid w:val="009850CF"/>
    <w:rsid w:val="009F7315"/>
    <w:rsid w:val="00A10EE0"/>
    <w:rsid w:val="00A85C6C"/>
    <w:rsid w:val="00A939C7"/>
    <w:rsid w:val="00AA678D"/>
    <w:rsid w:val="00AB0A7B"/>
    <w:rsid w:val="00AE0F0A"/>
    <w:rsid w:val="00AE3A05"/>
    <w:rsid w:val="00B05D68"/>
    <w:rsid w:val="00B5605B"/>
    <w:rsid w:val="00BA4949"/>
    <w:rsid w:val="00BB1484"/>
    <w:rsid w:val="00C03859"/>
    <w:rsid w:val="00C114A6"/>
    <w:rsid w:val="00C26257"/>
    <w:rsid w:val="00CB1E3E"/>
    <w:rsid w:val="00D07913"/>
    <w:rsid w:val="00D17978"/>
    <w:rsid w:val="00D2762E"/>
    <w:rsid w:val="00D312DB"/>
    <w:rsid w:val="00D578A8"/>
    <w:rsid w:val="00D70CAB"/>
    <w:rsid w:val="00DF512B"/>
    <w:rsid w:val="00E12616"/>
    <w:rsid w:val="00E44035"/>
    <w:rsid w:val="00E506A5"/>
    <w:rsid w:val="00E75594"/>
    <w:rsid w:val="00E87EC4"/>
    <w:rsid w:val="00ED1ADB"/>
    <w:rsid w:val="00ED50F5"/>
    <w:rsid w:val="00F112FE"/>
    <w:rsid w:val="00F11405"/>
    <w:rsid w:val="00F36850"/>
    <w:rsid w:val="00F860FF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685184-B442-4A78-BE54-2EB8375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61B3"/>
    <w:rPr>
      <w:color w:val="0066CC"/>
      <w:u w:val="single"/>
    </w:rPr>
  </w:style>
  <w:style w:type="character" w:styleId="FollowedHyperlink">
    <w:name w:val="FollowedHyperlink"/>
    <w:rsid w:val="00282D20"/>
    <w:rPr>
      <w:color w:val="800080"/>
      <w:u w:val="single"/>
    </w:rPr>
  </w:style>
  <w:style w:type="character" w:styleId="CommentReference">
    <w:name w:val="annotation reference"/>
    <w:semiHidden/>
    <w:rsid w:val="00A61D19"/>
    <w:rPr>
      <w:sz w:val="16"/>
      <w:szCs w:val="16"/>
    </w:rPr>
  </w:style>
  <w:style w:type="paragraph" w:styleId="CommentText">
    <w:name w:val="annotation text"/>
    <w:basedOn w:val="Normal"/>
    <w:semiHidden/>
    <w:rsid w:val="00A61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D19"/>
    <w:rPr>
      <w:b/>
      <w:bCs/>
    </w:rPr>
  </w:style>
  <w:style w:type="paragraph" w:styleId="Header">
    <w:name w:val="header"/>
    <w:basedOn w:val="Normal"/>
    <w:rsid w:val="0026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56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578F9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F26E1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A35C8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A35C8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207186"/>
  </w:style>
  <w:style w:type="character" w:customStyle="1" w:styleId="FooterChar">
    <w:name w:val="Footer Char"/>
    <w:basedOn w:val="DefaultParagraphFont"/>
    <w:link w:val="Footer"/>
    <w:uiPriority w:val="99"/>
    <w:rsid w:val="00862A51"/>
    <w:rPr>
      <w:sz w:val="24"/>
      <w:szCs w:val="24"/>
    </w:rPr>
  </w:style>
  <w:style w:type="paragraph" w:customStyle="1" w:styleId="Default">
    <w:name w:val="Default"/>
    <w:rsid w:val="00E126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jm.web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rvey.qualtrics.com/SE/?SID=SV_00zlVkLGzYBxH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pconline.com/Non-DOE_Docum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C7EC-898F-44B5-A412-589E764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David Whiteley</dc:creator>
  <cp:keywords>
  </cp:keywords>
  <dc:description>
  </dc:description>
  <cp:lastModifiedBy>David Whiteley</cp:lastModifiedBy>
  <cp:revision>4</cp:revision>
  <cp:lastPrinted>2013-12-04T16:38:00Z</cp:lastPrinted>
  <dcterms:created xsi:type="dcterms:W3CDTF">2015-11-09T15:23:00Z</dcterms:created>
  <dcterms:modified xsi:type="dcterms:W3CDTF">2015-11-09T20:31:00Z</dcterms:modified>
</cp:coreProperties>
</file>